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A7" w:rsidRDefault="0013155C" w:rsidP="00AA554B">
      <w:pPr>
        <w:spacing w:after="120"/>
        <w:jc w:val="right"/>
        <w:rPr>
          <w:rFonts w:ascii="Arial Narrow" w:hAnsi="Arial Narrow"/>
          <w:b/>
          <w:color w:val="800080"/>
          <w:sz w:val="36"/>
        </w:rPr>
      </w:pPr>
      <w:r>
        <w:rPr>
          <w:rFonts w:ascii="Arial Narrow" w:hAnsi="Arial Narrow"/>
          <w:b/>
          <w:noProof/>
          <w:color w:val="800080"/>
          <w:sz w:val="36"/>
        </w:rPr>
        <w:drawing>
          <wp:inline distT="0" distB="0" distL="0" distR="0">
            <wp:extent cx="4215765" cy="2197735"/>
            <wp:effectExtent l="19050" t="0" r="0" b="0"/>
            <wp:docPr id="1" name="Picture 1" descr="Splash biograph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lash biography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54B" w:rsidRDefault="0013155C" w:rsidP="008714A7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7D005E"/>
          <w:sz w:val="23"/>
          <w:szCs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1" allowOverlap="0">
            <wp:simplePos x="0" y="0"/>
            <wp:positionH relativeFrom="column">
              <wp:posOffset>51435</wp:posOffset>
            </wp:positionH>
            <wp:positionV relativeFrom="paragraph">
              <wp:posOffset>9525</wp:posOffset>
            </wp:positionV>
            <wp:extent cx="533400" cy="436880"/>
            <wp:effectExtent l="19050" t="0" r="0" b="0"/>
            <wp:wrapSquare wrapText="left"/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84D">
        <w:rPr>
          <w:rFonts w:ascii="Arial" w:hAnsi="Arial" w:cs="Arial"/>
          <w:b/>
          <w:bCs/>
          <w:smallCaps/>
          <w:color w:val="D5717D"/>
          <w:spacing w:val="20"/>
          <w:kern w:val="20"/>
          <w:sz w:val="28"/>
          <w:szCs w:val="20"/>
        </w:rPr>
        <w:t>Brian Wilbur Grundstrom</w:t>
      </w:r>
      <w:r w:rsidR="008714A7">
        <w:rPr>
          <w:rFonts w:ascii="Arial" w:hAnsi="Arial" w:cs="Arial"/>
          <w:b/>
          <w:bCs/>
          <w:smallCaps/>
          <w:color w:val="D5717D"/>
          <w:spacing w:val="20"/>
          <w:kern w:val="20"/>
          <w:sz w:val="28"/>
          <w:szCs w:val="20"/>
        </w:rPr>
        <w:t>’</w:t>
      </w:r>
      <w:r w:rsidR="008714A7" w:rsidRPr="008714A7">
        <w:rPr>
          <w:rFonts w:ascii="Arial" w:hAnsi="Arial" w:cs="Arial"/>
          <w:b/>
          <w:bCs/>
          <w:smallCaps/>
          <w:color w:val="D5717D"/>
          <w:spacing w:val="20"/>
          <w:kern w:val="20"/>
          <w:sz w:val="20"/>
          <w:szCs w:val="20"/>
        </w:rPr>
        <w:t>s</w:t>
      </w:r>
      <w:r w:rsidR="00DB784D" w:rsidRPr="00332198">
        <w:rPr>
          <w:rFonts w:ascii="Arial" w:hAnsi="Arial" w:cs="Arial"/>
          <w:color w:val="7D005E"/>
          <w:sz w:val="23"/>
          <w:szCs w:val="23"/>
        </w:rPr>
        <w:t xml:space="preserve"> compositions for </w:t>
      </w:r>
      <w:r w:rsidR="002E79E6">
        <w:rPr>
          <w:rFonts w:ascii="Arial" w:hAnsi="Arial" w:cs="Arial"/>
          <w:color w:val="7D005E"/>
          <w:sz w:val="23"/>
          <w:szCs w:val="23"/>
        </w:rPr>
        <w:t xml:space="preserve">film, </w:t>
      </w:r>
      <w:r w:rsidR="00DB784D" w:rsidRPr="00332198">
        <w:rPr>
          <w:rFonts w:ascii="Arial" w:hAnsi="Arial" w:cs="Arial"/>
          <w:color w:val="7D005E"/>
          <w:sz w:val="23"/>
          <w:szCs w:val="23"/>
        </w:rPr>
        <w:t xml:space="preserve">orchestra, </w:t>
      </w:r>
      <w:r w:rsidR="000F2FFB">
        <w:rPr>
          <w:rFonts w:ascii="Arial" w:hAnsi="Arial" w:cs="Arial"/>
          <w:color w:val="7D005E"/>
          <w:sz w:val="23"/>
          <w:szCs w:val="23"/>
        </w:rPr>
        <w:t xml:space="preserve">musical </w:t>
      </w:r>
      <w:r w:rsidR="006D2E00">
        <w:rPr>
          <w:rFonts w:ascii="Arial" w:hAnsi="Arial" w:cs="Arial"/>
          <w:color w:val="7D005E"/>
          <w:sz w:val="23"/>
          <w:szCs w:val="23"/>
        </w:rPr>
        <w:t xml:space="preserve">theater, </w:t>
      </w:r>
      <w:proofErr w:type="gramStart"/>
      <w:r w:rsidR="002A75FD">
        <w:rPr>
          <w:rFonts w:ascii="Arial" w:hAnsi="Arial" w:cs="Arial"/>
          <w:color w:val="7D005E"/>
          <w:sz w:val="23"/>
          <w:szCs w:val="23"/>
        </w:rPr>
        <w:t>chorus</w:t>
      </w:r>
      <w:proofErr w:type="gramEnd"/>
      <w:r w:rsidR="002A75FD">
        <w:rPr>
          <w:rFonts w:ascii="Arial" w:hAnsi="Arial" w:cs="Arial"/>
          <w:color w:val="7D005E"/>
          <w:sz w:val="23"/>
          <w:szCs w:val="23"/>
        </w:rPr>
        <w:t xml:space="preserve">, </w:t>
      </w:r>
      <w:r w:rsidR="00DB784D" w:rsidRPr="00332198">
        <w:rPr>
          <w:rFonts w:ascii="Arial" w:hAnsi="Arial" w:cs="Arial"/>
          <w:color w:val="7D005E"/>
          <w:sz w:val="23"/>
          <w:szCs w:val="23"/>
        </w:rPr>
        <w:t xml:space="preserve">piano, and </w:t>
      </w:r>
      <w:r w:rsidR="000F2FFB">
        <w:rPr>
          <w:rFonts w:ascii="Arial" w:hAnsi="Arial" w:cs="Arial"/>
          <w:color w:val="7D005E"/>
          <w:sz w:val="23"/>
          <w:szCs w:val="23"/>
        </w:rPr>
        <w:t xml:space="preserve">chamber </w:t>
      </w:r>
      <w:r w:rsidR="00DB784D" w:rsidRPr="00332198">
        <w:rPr>
          <w:rFonts w:ascii="Arial" w:hAnsi="Arial" w:cs="Arial"/>
          <w:color w:val="7D005E"/>
          <w:sz w:val="23"/>
          <w:szCs w:val="23"/>
        </w:rPr>
        <w:t>ensembles demonstrate an innovative use of harmony and m</w:t>
      </w:r>
      <w:r w:rsidR="00164608">
        <w:rPr>
          <w:rFonts w:ascii="Arial" w:hAnsi="Arial" w:cs="Arial"/>
          <w:color w:val="7D005E"/>
          <w:sz w:val="23"/>
          <w:szCs w:val="23"/>
        </w:rPr>
        <w:t>elody, which although firmly roo</w:t>
      </w:r>
      <w:r w:rsidR="00DB784D" w:rsidRPr="00332198">
        <w:rPr>
          <w:rFonts w:ascii="Arial" w:hAnsi="Arial" w:cs="Arial"/>
          <w:color w:val="7D005E"/>
          <w:sz w:val="23"/>
          <w:szCs w:val="23"/>
        </w:rPr>
        <w:t>ted in the tonal tradition is entirely new.  Audiences take to his compositions immediately</w:t>
      </w:r>
      <w:r w:rsidR="00AA554B">
        <w:rPr>
          <w:rFonts w:ascii="Arial" w:hAnsi="Arial" w:cs="Arial"/>
          <w:color w:val="7D005E"/>
          <w:sz w:val="23"/>
          <w:szCs w:val="23"/>
        </w:rPr>
        <w:t>, finding in his compositions traces of Aaron Copland, Kurt Weill and Samuel Barber</w:t>
      </w:r>
      <w:r w:rsidR="00DB784D" w:rsidRPr="00332198">
        <w:rPr>
          <w:rFonts w:ascii="Arial" w:hAnsi="Arial" w:cs="Arial"/>
          <w:color w:val="7D005E"/>
          <w:sz w:val="23"/>
          <w:szCs w:val="23"/>
        </w:rPr>
        <w:t>.</w:t>
      </w:r>
    </w:p>
    <w:p w:rsidR="00DB784D" w:rsidRPr="00332198" w:rsidRDefault="00DB784D" w:rsidP="008714A7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7D005E"/>
          <w:sz w:val="23"/>
          <w:szCs w:val="23"/>
        </w:rPr>
      </w:pPr>
      <w:r w:rsidRPr="00332198">
        <w:rPr>
          <w:rFonts w:ascii="Arial" w:hAnsi="Arial" w:cs="Arial"/>
          <w:color w:val="7D005E"/>
          <w:sz w:val="23"/>
          <w:szCs w:val="23"/>
        </w:rPr>
        <w:t xml:space="preserve">Classically trained in piano as well as music theory from Gettysburg College, he continued orchestration and composition studies with John David Earnest.  </w:t>
      </w:r>
      <w:r w:rsidR="00FD36D8">
        <w:rPr>
          <w:rFonts w:ascii="Arial" w:hAnsi="Arial" w:cs="Arial"/>
          <w:color w:val="7D005E"/>
          <w:sz w:val="23"/>
          <w:szCs w:val="23"/>
        </w:rPr>
        <w:t xml:space="preserve">His awards include </w:t>
      </w:r>
      <w:r w:rsidR="00FD36D8" w:rsidRPr="00FD36D8">
        <w:rPr>
          <w:rFonts w:ascii="Arial" w:hAnsi="Arial" w:cs="Arial"/>
          <w:i/>
          <w:color w:val="7D005E"/>
          <w:sz w:val="23"/>
          <w:szCs w:val="23"/>
        </w:rPr>
        <w:t>Encore</w:t>
      </w:r>
      <w:r w:rsidR="00FD36D8">
        <w:rPr>
          <w:rFonts w:ascii="Arial" w:hAnsi="Arial" w:cs="Arial"/>
          <w:color w:val="7D005E"/>
          <w:sz w:val="23"/>
          <w:szCs w:val="23"/>
        </w:rPr>
        <w:t xml:space="preserve"> from American Composers Forum</w:t>
      </w:r>
      <w:r w:rsidR="000A1968">
        <w:rPr>
          <w:rFonts w:ascii="Arial" w:hAnsi="Arial" w:cs="Arial"/>
          <w:color w:val="7D005E"/>
          <w:sz w:val="23"/>
          <w:szCs w:val="23"/>
        </w:rPr>
        <w:t xml:space="preserve">, </w:t>
      </w:r>
      <w:r w:rsidR="000A1968" w:rsidRPr="000A1968">
        <w:rPr>
          <w:rFonts w:ascii="Arial" w:hAnsi="Arial" w:cs="Arial"/>
          <w:i/>
          <w:color w:val="7D005E"/>
          <w:sz w:val="23"/>
          <w:szCs w:val="23"/>
        </w:rPr>
        <w:t>Composers Assistance Program</w:t>
      </w:r>
      <w:r w:rsidR="000A1968">
        <w:rPr>
          <w:rFonts w:ascii="Arial" w:hAnsi="Arial" w:cs="Arial"/>
          <w:color w:val="7D005E"/>
          <w:sz w:val="23"/>
          <w:szCs w:val="23"/>
        </w:rPr>
        <w:t xml:space="preserve"> from the </w:t>
      </w:r>
      <w:smartTag w:uri="urn:schemas-microsoft-com:office:smarttags" w:element="place">
        <w:smartTag w:uri="urn:schemas-microsoft-com:office:smarttags" w:element="PlaceName">
          <w:r w:rsidR="000A1968">
            <w:rPr>
              <w:rFonts w:ascii="Arial" w:hAnsi="Arial" w:cs="Arial"/>
              <w:color w:val="7D005E"/>
              <w:sz w:val="23"/>
              <w:szCs w:val="23"/>
            </w:rPr>
            <w:t>American</w:t>
          </w:r>
        </w:smartTag>
        <w:r w:rsidR="000A1968">
          <w:rPr>
            <w:rFonts w:ascii="Arial" w:hAnsi="Arial" w:cs="Arial"/>
            <w:color w:val="7D005E"/>
            <w:sz w:val="23"/>
            <w:szCs w:val="23"/>
          </w:rPr>
          <w:t xml:space="preserve"> </w:t>
        </w:r>
        <w:smartTag w:uri="urn:schemas-microsoft-com:office:smarttags" w:element="PlaceName">
          <w:r w:rsidR="000A1968">
            <w:rPr>
              <w:rFonts w:ascii="Arial" w:hAnsi="Arial" w:cs="Arial"/>
              <w:color w:val="7D005E"/>
              <w:sz w:val="23"/>
              <w:szCs w:val="23"/>
            </w:rPr>
            <w:t>Music</w:t>
          </w:r>
        </w:smartTag>
        <w:r w:rsidR="000A1968">
          <w:rPr>
            <w:rFonts w:ascii="Arial" w:hAnsi="Arial" w:cs="Arial"/>
            <w:color w:val="7D005E"/>
            <w:sz w:val="23"/>
            <w:szCs w:val="23"/>
          </w:rPr>
          <w:t xml:space="preserve"> </w:t>
        </w:r>
        <w:smartTag w:uri="urn:schemas-microsoft-com:office:smarttags" w:element="PlaceType">
          <w:r w:rsidR="000A1968">
            <w:rPr>
              <w:rFonts w:ascii="Arial" w:hAnsi="Arial" w:cs="Arial"/>
              <w:color w:val="7D005E"/>
              <w:sz w:val="23"/>
              <w:szCs w:val="23"/>
            </w:rPr>
            <w:t>Center</w:t>
          </w:r>
        </w:smartTag>
      </w:smartTag>
      <w:r w:rsidR="00FD36D8">
        <w:rPr>
          <w:rFonts w:ascii="Arial" w:hAnsi="Arial" w:cs="Arial"/>
          <w:color w:val="7D005E"/>
          <w:sz w:val="23"/>
          <w:szCs w:val="23"/>
        </w:rPr>
        <w:t xml:space="preserve"> and </w:t>
      </w:r>
      <w:r w:rsidR="00FD36D8" w:rsidRPr="00FD36D8">
        <w:rPr>
          <w:rFonts w:ascii="Arial" w:hAnsi="Arial" w:cs="Arial"/>
          <w:i/>
          <w:color w:val="7D005E"/>
          <w:sz w:val="23"/>
          <w:szCs w:val="23"/>
        </w:rPr>
        <w:t>ASCAPLUS</w:t>
      </w:r>
      <w:r w:rsidR="00FD36D8">
        <w:rPr>
          <w:rFonts w:ascii="Arial" w:hAnsi="Arial" w:cs="Arial"/>
          <w:color w:val="7D005E"/>
          <w:sz w:val="23"/>
          <w:szCs w:val="23"/>
        </w:rPr>
        <w:t xml:space="preserve"> from ASCAP.  </w:t>
      </w:r>
      <w:r w:rsidR="00332198" w:rsidRPr="00332198">
        <w:rPr>
          <w:rFonts w:ascii="Arial" w:hAnsi="Arial" w:cs="Arial"/>
          <w:color w:val="7D005E"/>
          <w:sz w:val="23"/>
          <w:szCs w:val="23"/>
        </w:rPr>
        <w:t>He</w:t>
      </w:r>
      <w:r w:rsidR="005F68A0">
        <w:rPr>
          <w:rFonts w:ascii="Arial" w:hAnsi="Arial" w:cs="Arial"/>
          <w:color w:val="7D005E"/>
          <w:sz w:val="23"/>
          <w:szCs w:val="23"/>
        </w:rPr>
        <w:t xml:space="preserve"> has </w:t>
      </w:r>
      <w:r w:rsidR="002605C4">
        <w:rPr>
          <w:rFonts w:ascii="Arial" w:hAnsi="Arial" w:cs="Arial"/>
          <w:color w:val="7D005E"/>
          <w:sz w:val="23"/>
          <w:szCs w:val="23"/>
        </w:rPr>
        <w:t>received three fellowships</w:t>
      </w:r>
      <w:r w:rsidR="00332198">
        <w:rPr>
          <w:rFonts w:ascii="Arial" w:hAnsi="Arial" w:cs="Arial"/>
          <w:color w:val="7D005E"/>
          <w:sz w:val="23"/>
          <w:szCs w:val="23"/>
        </w:rPr>
        <w:t xml:space="preserve"> </w:t>
      </w:r>
      <w:r w:rsidR="00332198" w:rsidRPr="00332198">
        <w:rPr>
          <w:rFonts w:ascii="Arial" w:hAnsi="Arial" w:cs="Arial"/>
          <w:color w:val="7D005E"/>
          <w:sz w:val="23"/>
          <w:szCs w:val="23"/>
        </w:rPr>
        <w:t>from the D.C. Commission on the Arts and Humanities</w:t>
      </w:r>
      <w:r w:rsidR="00A07307">
        <w:rPr>
          <w:rFonts w:ascii="Arial" w:hAnsi="Arial" w:cs="Arial"/>
          <w:color w:val="7D005E"/>
          <w:sz w:val="23"/>
          <w:szCs w:val="23"/>
        </w:rPr>
        <w:t>,</w:t>
      </w:r>
      <w:r w:rsidR="0056020A">
        <w:rPr>
          <w:rFonts w:ascii="Arial" w:hAnsi="Arial" w:cs="Arial"/>
          <w:color w:val="7D005E"/>
          <w:sz w:val="23"/>
          <w:szCs w:val="23"/>
        </w:rPr>
        <w:t xml:space="preserve"> and </w:t>
      </w:r>
      <w:r w:rsidR="00AD0291">
        <w:rPr>
          <w:rFonts w:ascii="Arial" w:hAnsi="Arial" w:cs="Arial"/>
          <w:color w:val="7D005E"/>
          <w:sz w:val="23"/>
          <w:szCs w:val="23"/>
        </w:rPr>
        <w:t>was a finalist</w:t>
      </w:r>
      <w:r w:rsidR="0056020A">
        <w:rPr>
          <w:rFonts w:ascii="Arial" w:hAnsi="Arial" w:cs="Arial"/>
          <w:color w:val="7D005E"/>
          <w:sz w:val="23"/>
          <w:szCs w:val="23"/>
        </w:rPr>
        <w:t xml:space="preserve"> for Emerging Artist in the 2010</w:t>
      </w:r>
      <w:r w:rsidR="00AD0291">
        <w:rPr>
          <w:rFonts w:ascii="Arial" w:hAnsi="Arial" w:cs="Arial"/>
          <w:color w:val="7D005E"/>
          <w:sz w:val="23"/>
          <w:szCs w:val="23"/>
        </w:rPr>
        <w:t xml:space="preserve"> and 2011</w:t>
      </w:r>
      <w:r w:rsidR="0056020A">
        <w:rPr>
          <w:rFonts w:ascii="Arial" w:hAnsi="Arial" w:cs="Arial"/>
          <w:color w:val="7D005E"/>
          <w:sz w:val="23"/>
          <w:szCs w:val="23"/>
        </w:rPr>
        <w:t xml:space="preserve"> DC Mayor’s Arts Awards</w:t>
      </w:r>
      <w:r w:rsidR="00332198" w:rsidRPr="00332198">
        <w:rPr>
          <w:rFonts w:ascii="Arial" w:hAnsi="Arial" w:cs="Arial"/>
          <w:color w:val="7D005E"/>
          <w:sz w:val="23"/>
          <w:szCs w:val="23"/>
        </w:rPr>
        <w:t>.</w:t>
      </w:r>
      <w:r w:rsidR="0056020A">
        <w:rPr>
          <w:rFonts w:ascii="Arial" w:hAnsi="Arial" w:cs="Arial"/>
          <w:color w:val="7D005E"/>
          <w:sz w:val="23"/>
          <w:szCs w:val="23"/>
        </w:rPr>
        <w:t xml:space="preserve">  H</w:t>
      </w:r>
      <w:r w:rsidR="00162269">
        <w:rPr>
          <w:rFonts w:ascii="Arial" w:hAnsi="Arial" w:cs="Arial"/>
          <w:color w:val="7D005E"/>
          <w:sz w:val="23"/>
          <w:szCs w:val="23"/>
        </w:rPr>
        <w:t>e received a Peer Award for Sadie's Waltz from Television, Internet &amp; Video Association of DC (TIVA-DC)</w:t>
      </w:r>
      <w:r w:rsidR="002605C4">
        <w:rPr>
          <w:rFonts w:ascii="Arial" w:hAnsi="Arial" w:cs="Arial"/>
          <w:color w:val="7D005E"/>
          <w:sz w:val="23"/>
          <w:szCs w:val="23"/>
        </w:rPr>
        <w:t xml:space="preserve"> and an </w:t>
      </w:r>
      <w:proofErr w:type="spellStart"/>
      <w:r w:rsidR="002605C4">
        <w:rPr>
          <w:rFonts w:ascii="Arial" w:hAnsi="Arial" w:cs="Arial"/>
          <w:color w:val="7D005E"/>
          <w:sz w:val="23"/>
          <w:szCs w:val="23"/>
        </w:rPr>
        <w:t>OutMusic</w:t>
      </w:r>
      <w:proofErr w:type="spellEnd"/>
      <w:r w:rsidR="002605C4">
        <w:rPr>
          <w:rFonts w:ascii="Arial" w:hAnsi="Arial" w:cs="Arial"/>
          <w:color w:val="7D005E"/>
          <w:sz w:val="23"/>
          <w:szCs w:val="23"/>
        </w:rPr>
        <w:t xml:space="preserve"> nomination for </w:t>
      </w:r>
      <w:proofErr w:type="spellStart"/>
      <w:r w:rsidR="002605C4">
        <w:rPr>
          <w:rFonts w:ascii="Arial" w:hAnsi="Arial" w:cs="Arial"/>
          <w:color w:val="7D005E"/>
          <w:sz w:val="23"/>
          <w:szCs w:val="23"/>
        </w:rPr>
        <w:t>Pepe</w:t>
      </w:r>
      <w:proofErr w:type="spellEnd"/>
      <w:r w:rsidR="002605C4">
        <w:rPr>
          <w:rFonts w:ascii="Arial" w:hAnsi="Arial" w:cs="Arial"/>
          <w:color w:val="7D005E"/>
          <w:sz w:val="23"/>
          <w:szCs w:val="23"/>
        </w:rPr>
        <w:t>! The Mail Order Monkey Musical</w:t>
      </w:r>
      <w:r w:rsidR="00C940A7">
        <w:rPr>
          <w:rFonts w:ascii="Arial" w:hAnsi="Arial" w:cs="Arial"/>
          <w:color w:val="7D005E"/>
          <w:sz w:val="23"/>
          <w:szCs w:val="23"/>
        </w:rPr>
        <w:t>,</w:t>
      </w:r>
      <w:r w:rsidR="002605C4">
        <w:rPr>
          <w:rFonts w:ascii="Arial" w:hAnsi="Arial" w:cs="Arial"/>
          <w:color w:val="7D005E"/>
          <w:sz w:val="23"/>
          <w:szCs w:val="23"/>
        </w:rPr>
        <w:t xml:space="preserve"> which sold out as part of the Capital Fringe Festival.</w:t>
      </w:r>
    </w:p>
    <w:p w:rsidR="00DB784D" w:rsidRDefault="00DB784D" w:rsidP="008714A7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7D005E"/>
          <w:sz w:val="23"/>
          <w:szCs w:val="23"/>
        </w:rPr>
      </w:pPr>
      <w:r w:rsidRPr="00332198">
        <w:rPr>
          <w:rFonts w:ascii="Arial" w:hAnsi="Arial" w:cs="Arial"/>
          <w:color w:val="7D005E"/>
          <w:sz w:val="23"/>
          <w:szCs w:val="23"/>
        </w:rPr>
        <w:t>A member of ASCAP, Brian attended the ASCAP/NYU Buddy Baker Film Music Workshop</w:t>
      </w:r>
      <w:bookmarkStart w:id="0" w:name="_GoBack"/>
      <w:bookmarkEnd w:id="0"/>
      <w:r w:rsidRPr="00332198">
        <w:rPr>
          <w:rFonts w:ascii="Arial" w:hAnsi="Arial" w:cs="Arial"/>
          <w:color w:val="7D005E"/>
          <w:sz w:val="23"/>
          <w:szCs w:val="23"/>
        </w:rPr>
        <w:t xml:space="preserve">.  </w:t>
      </w:r>
      <w:r w:rsidR="001B5E34">
        <w:rPr>
          <w:rFonts w:ascii="Arial" w:hAnsi="Arial" w:cs="Arial"/>
          <w:color w:val="7D005E"/>
          <w:sz w:val="23"/>
          <w:szCs w:val="23"/>
        </w:rPr>
        <w:t>H</w:t>
      </w:r>
      <w:r w:rsidR="00643A6C">
        <w:rPr>
          <w:rFonts w:ascii="Arial" w:hAnsi="Arial" w:cs="Arial"/>
          <w:color w:val="7D005E"/>
          <w:sz w:val="23"/>
          <w:szCs w:val="23"/>
        </w:rPr>
        <w:t>is</w:t>
      </w:r>
      <w:r w:rsidR="001B5E34">
        <w:rPr>
          <w:rFonts w:ascii="Arial" w:hAnsi="Arial" w:cs="Arial"/>
          <w:color w:val="7D005E"/>
          <w:sz w:val="23"/>
          <w:szCs w:val="23"/>
        </w:rPr>
        <w:t xml:space="preserve"> </w:t>
      </w:r>
      <w:r w:rsidR="00643A6C">
        <w:rPr>
          <w:rFonts w:ascii="Arial" w:hAnsi="Arial" w:cs="Arial"/>
          <w:color w:val="7D005E"/>
          <w:sz w:val="23"/>
          <w:szCs w:val="23"/>
        </w:rPr>
        <w:t>films include</w:t>
      </w:r>
      <w:r w:rsidR="000A1D3B">
        <w:rPr>
          <w:rFonts w:ascii="Arial" w:hAnsi="Arial" w:cs="Arial"/>
          <w:color w:val="7D005E"/>
          <w:sz w:val="23"/>
          <w:szCs w:val="23"/>
        </w:rPr>
        <w:t xml:space="preserve"> Robert Gaston’s sexy thriller </w:t>
      </w:r>
      <w:r w:rsidR="001023E6">
        <w:rPr>
          <w:rFonts w:ascii="Arial" w:hAnsi="Arial" w:cs="Arial"/>
          <w:i/>
          <w:color w:val="7D005E"/>
          <w:sz w:val="23"/>
          <w:szCs w:val="23"/>
        </w:rPr>
        <w:t xml:space="preserve">2 </w:t>
      </w:r>
      <w:r w:rsidR="00ED1D69" w:rsidRPr="001023E6">
        <w:rPr>
          <w:rFonts w:ascii="Arial" w:hAnsi="Arial" w:cs="Arial"/>
          <w:i/>
          <w:color w:val="7D005E"/>
          <w:sz w:val="23"/>
          <w:szCs w:val="23"/>
        </w:rPr>
        <w:t>Minutes Later</w:t>
      </w:r>
      <w:r w:rsidR="00ED1D69">
        <w:rPr>
          <w:rFonts w:ascii="Arial" w:hAnsi="Arial" w:cs="Arial"/>
          <w:color w:val="7D005E"/>
          <w:sz w:val="23"/>
          <w:szCs w:val="23"/>
        </w:rPr>
        <w:t xml:space="preserve"> </w:t>
      </w:r>
      <w:r w:rsidR="00643A6C">
        <w:rPr>
          <w:rFonts w:ascii="Arial" w:hAnsi="Arial" w:cs="Arial"/>
          <w:color w:val="7D005E"/>
          <w:sz w:val="23"/>
          <w:szCs w:val="23"/>
        </w:rPr>
        <w:t>(</w:t>
      </w:r>
      <w:r w:rsidR="000919C6">
        <w:rPr>
          <w:rFonts w:ascii="Arial" w:hAnsi="Arial" w:cs="Arial"/>
          <w:color w:val="7D005E"/>
          <w:sz w:val="23"/>
          <w:szCs w:val="23"/>
        </w:rPr>
        <w:t>TLA</w:t>
      </w:r>
      <w:r w:rsidR="00643A6C">
        <w:rPr>
          <w:rFonts w:ascii="Arial" w:hAnsi="Arial" w:cs="Arial"/>
          <w:color w:val="7D005E"/>
          <w:sz w:val="23"/>
          <w:szCs w:val="23"/>
        </w:rPr>
        <w:t xml:space="preserve"> Releasing, LOGO)</w:t>
      </w:r>
      <w:r w:rsidR="00ED1D69">
        <w:rPr>
          <w:rFonts w:ascii="Arial" w:hAnsi="Arial" w:cs="Arial"/>
          <w:color w:val="7D005E"/>
          <w:sz w:val="23"/>
          <w:szCs w:val="23"/>
        </w:rPr>
        <w:t xml:space="preserve">, </w:t>
      </w:r>
      <w:r w:rsidR="000919C6">
        <w:rPr>
          <w:rFonts w:ascii="Arial" w:hAnsi="Arial" w:cs="Arial"/>
          <w:color w:val="7D005E"/>
          <w:sz w:val="23"/>
          <w:szCs w:val="23"/>
        </w:rPr>
        <w:t xml:space="preserve">and </w:t>
      </w:r>
      <w:proofErr w:type="spellStart"/>
      <w:r w:rsidR="000919C6" w:rsidRPr="001023E6">
        <w:rPr>
          <w:rFonts w:ascii="Arial" w:hAnsi="Arial" w:cs="Arial"/>
          <w:i/>
          <w:color w:val="7D005E"/>
          <w:sz w:val="23"/>
          <w:szCs w:val="23"/>
        </w:rPr>
        <w:t>Deconfliction</w:t>
      </w:r>
      <w:proofErr w:type="spellEnd"/>
      <w:r w:rsidR="000919C6">
        <w:rPr>
          <w:rFonts w:ascii="Arial" w:hAnsi="Arial" w:cs="Arial"/>
          <w:color w:val="7D005E"/>
          <w:sz w:val="23"/>
          <w:szCs w:val="23"/>
        </w:rPr>
        <w:t xml:space="preserve"> by Edward Tyndall </w:t>
      </w:r>
      <w:r w:rsidR="00643A6C">
        <w:rPr>
          <w:rFonts w:ascii="Arial" w:hAnsi="Arial" w:cs="Arial"/>
          <w:color w:val="7D005E"/>
          <w:sz w:val="23"/>
          <w:szCs w:val="23"/>
        </w:rPr>
        <w:t>(</w:t>
      </w:r>
      <w:r w:rsidR="000919C6">
        <w:rPr>
          <w:rFonts w:ascii="Arial" w:hAnsi="Arial" w:cs="Arial"/>
          <w:color w:val="7D005E"/>
          <w:sz w:val="23"/>
          <w:szCs w:val="23"/>
        </w:rPr>
        <w:t>Tribeca Film Festival</w:t>
      </w:r>
      <w:r w:rsidR="00643A6C">
        <w:rPr>
          <w:rFonts w:ascii="Arial" w:hAnsi="Arial" w:cs="Arial"/>
          <w:color w:val="7D005E"/>
          <w:sz w:val="23"/>
          <w:szCs w:val="23"/>
        </w:rPr>
        <w:t>)</w:t>
      </w:r>
      <w:r w:rsidR="001B5E34">
        <w:rPr>
          <w:rFonts w:ascii="Arial" w:hAnsi="Arial" w:cs="Arial"/>
          <w:color w:val="7D005E"/>
          <w:sz w:val="23"/>
          <w:szCs w:val="23"/>
        </w:rPr>
        <w:t xml:space="preserve">.  </w:t>
      </w:r>
      <w:r w:rsidRPr="00332198">
        <w:rPr>
          <w:rFonts w:ascii="Arial" w:hAnsi="Arial" w:cs="Arial"/>
          <w:color w:val="7D005E"/>
          <w:sz w:val="23"/>
          <w:szCs w:val="23"/>
        </w:rPr>
        <w:t xml:space="preserve">His studio includes the latest in technologies, including </w:t>
      </w:r>
      <w:r w:rsidR="000919C6">
        <w:rPr>
          <w:rFonts w:ascii="Arial" w:hAnsi="Arial" w:cs="Arial"/>
          <w:color w:val="7D005E"/>
          <w:sz w:val="23"/>
          <w:szCs w:val="23"/>
        </w:rPr>
        <w:t>V</w:t>
      </w:r>
      <w:r w:rsidRPr="00332198">
        <w:rPr>
          <w:rFonts w:ascii="Arial" w:hAnsi="Arial" w:cs="Arial"/>
          <w:color w:val="7D005E"/>
          <w:sz w:val="23"/>
          <w:szCs w:val="23"/>
        </w:rPr>
        <w:t>ienna Symphonic Library, and he is able to render his orchestral compositions at high professional standards.</w:t>
      </w:r>
    </w:p>
    <w:p w:rsidR="000A1968" w:rsidRDefault="000A1968" w:rsidP="008714A7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7D005E"/>
          <w:sz w:val="23"/>
          <w:szCs w:val="23"/>
        </w:rPr>
      </w:pPr>
      <w:r>
        <w:rPr>
          <w:rFonts w:ascii="Arial" w:hAnsi="Arial" w:cs="Arial"/>
          <w:color w:val="7D005E"/>
          <w:sz w:val="23"/>
          <w:szCs w:val="23"/>
        </w:rPr>
        <w:t>His music has been performed by SONOS Chamber Orchestra, Shippensburg Festival Orchestra, Trinity Chamber Orch</w:t>
      </w:r>
      <w:r w:rsidR="000919C6">
        <w:rPr>
          <w:rFonts w:ascii="Arial" w:hAnsi="Arial" w:cs="Arial"/>
          <w:color w:val="7D005E"/>
          <w:sz w:val="23"/>
          <w:szCs w:val="23"/>
        </w:rPr>
        <w:t>e</w:t>
      </w:r>
      <w:r>
        <w:rPr>
          <w:rFonts w:ascii="Arial" w:hAnsi="Arial" w:cs="Arial"/>
          <w:color w:val="7D005E"/>
          <w:sz w:val="23"/>
          <w:szCs w:val="23"/>
        </w:rPr>
        <w:t xml:space="preserve">stra, George Washington University Orchestra, NIH </w:t>
      </w:r>
      <w:proofErr w:type="spellStart"/>
      <w:r>
        <w:rPr>
          <w:rFonts w:ascii="Arial" w:hAnsi="Arial" w:cs="Arial"/>
          <w:color w:val="7D005E"/>
          <w:sz w:val="23"/>
          <w:szCs w:val="23"/>
        </w:rPr>
        <w:t>Philharmonia</w:t>
      </w:r>
      <w:proofErr w:type="spellEnd"/>
      <w:r>
        <w:rPr>
          <w:rFonts w:ascii="Arial" w:hAnsi="Arial" w:cs="Arial"/>
          <w:color w:val="7D005E"/>
          <w:sz w:val="23"/>
          <w:szCs w:val="23"/>
        </w:rPr>
        <w:t xml:space="preserve">, Holyoke Civic Symphony, </w:t>
      </w:r>
      <w:r w:rsidR="0074197E">
        <w:rPr>
          <w:rFonts w:ascii="Arial" w:hAnsi="Arial" w:cs="Arial"/>
          <w:color w:val="7D005E"/>
          <w:sz w:val="23"/>
          <w:szCs w:val="23"/>
        </w:rPr>
        <w:t xml:space="preserve">The Queer Urban Orchestra, </w:t>
      </w:r>
      <w:proofErr w:type="spellStart"/>
      <w:r>
        <w:rPr>
          <w:rFonts w:ascii="Arial" w:hAnsi="Arial" w:cs="Arial"/>
          <w:color w:val="7D005E"/>
          <w:sz w:val="23"/>
          <w:szCs w:val="23"/>
        </w:rPr>
        <w:t>Colla</w:t>
      </w:r>
      <w:proofErr w:type="spellEnd"/>
      <w:r>
        <w:rPr>
          <w:rFonts w:ascii="Arial" w:hAnsi="Arial" w:cs="Arial"/>
          <w:color w:val="7D005E"/>
          <w:sz w:val="23"/>
          <w:szCs w:val="23"/>
        </w:rPr>
        <w:t xml:space="preserve"> Voce and The New Jersey Gay Men’s Chorus</w:t>
      </w:r>
      <w:r w:rsidR="0096434D">
        <w:rPr>
          <w:rFonts w:ascii="Arial" w:hAnsi="Arial" w:cs="Arial"/>
          <w:color w:val="7D005E"/>
          <w:sz w:val="23"/>
          <w:szCs w:val="23"/>
        </w:rPr>
        <w:t>, as well as on the Kennedy Center Millennium Stage</w:t>
      </w:r>
      <w:r>
        <w:rPr>
          <w:rFonts w:ascii="Arial" w:hAnsi="Arial" w:cs="Arial"/>
          <w:color w:val="7D005E"/>
          <w:sz w:val="23"/>
          <w:szCs w:val="23"/>
        </w:rPr>
        <w:t>.</w:t>
      </w:r>
      <w:r w:rsidR="007063E4">
        <w:rPr>
          <w:rFonts w:ascii="Arial" w:hAnsi="Arial" w:cs="Arial"/>
          <w:color w:val="7D005E"/>
          <w:sz w:val="23"/>
          <w:szCs w:val="23"/>
        </w:rPr>
        <w:t xml:space="preserve">  </w:t>
      </w:r>
    </w:p>
    <w:p w:rsidR="005016FC" w:rsidRDefault="00E43F30" w:rsidP="00E6165F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7D005E"/>
          <w:sz w:val="23"/>
          <w:szCs w:val="23"/>
        </w:rPr>
      </w:pPr>
      <w:hyperlink r:id="rId9" w:tgtFrame="_new" w:history="1">
        <w:r w:rsidR="005016FC" w:rsidRPr="005016FC">
          <w:rPr>
            <w:rFonts w:ascii="Arial" w:hAnsi="Arial" w:cs="Arial"/>
            <w:color w:val="7D005E"/>
            <w:sz w:val="23"/>
            <w:szCs w:val="23"/>
          </w:rPr>
          <w:t>Edward Tyndall</w:t>
        </w:r>
      </w:hyperlink>
      <w:r w:rsidR="005016FC" w:rsidRPr="005016FC">
        <w:rPr>
          <w:rFonts w:ascii="Arial" w:hAnsi="Arial" w:cs="Arial"/>
          <w:color w:val="7D005E"/>
          <w:sz w:val="23"/>
          <w:szCs w:val="23"/>
        </w:rPr>
        <w:t xml:space="preserve">, Writer/Director of </w:t>
      </w:r>
      <w:hyperlink r:id="rId10" w:history="1">
        <w:r w:rsidR="005016FC" w:rsidRPr="005016FC">
          <w:rPr>
            <w:rFonts w:ascii="Arial" w:hAnsi="Arial" w:cs="Arial"/>
            <w:color w:val="7D005E"/>
            <w:sz w:val="23"/>
            <w:szCs w:val="23"/>
          </w:rPr>
          <w:t>Sadie's Waltz</w:t>
        </w:r>
      </w:hyperlink>
      <w:r w:rsidR="005016FC" w:rsidRPr="005016FC">
        <w:rPr>
          <w:rFonts w:ascii="Arial" w:hAnsi="Arial" w:cs="Arial"/>
          <w:color w:val="7D005E"/>
          <w:sz w:val="23"/>
          <w:szCs w:val="23"/>
        </w:rPr>
        <w:t xml:space="preserve"> (Mobius Films) writes:</w:t>
      </w:r>
      <w:r w:rsidR="005016FC" w:rsidRPr="005016FC">
        <w:rPr>
          <w:rFonts w:ascii="Arial" w:hAnsi="Arial" w:cs="Arial"/>
          <w:color w:val="7D005E"/>
          <w:sz w:val="23"/>
          <w:szCs w:val="23"/>
        </w:rPr>
        <w:br/>
      </w:r>
      <w:r w:rsidR="005016FC" w:rsidRPr="005016FC">
        <w:rPr>
          <w:rFonts w:ascii="Arial" w:hAnsi="Arial" w:cs="Arial"/>
          <w:i/>
          <w:iCs/>
          <w:color w:val="7D005E"/>
          <w:sz w:val="23"/>
          <w:szCs w:val="23"/>
        </w:rPr>
        <w:t xml:space="preserve">"It was a joy to work with Brian on my last two projects. His dedication to the collaborative nature of filmmaking and the creative process greatly increased the dramatic complexity of my films. </w:t>
      </w:r>
      <w:r w:rsidR="005016FC">
        <w:rPr>
          <w:rFonts w:ascii="Arial" w:hAnsi="Arial" w:cs="Arial"/>
          <w:i/>
          <w:iCs/>
          <w:color w:val="7D005E"/>
          <w:sz w:val="23"/>
          <w:szCs w:val="23"/>
        </w:rPr>
        <w:t xml:space="preserve"> </w:t>
      </w:r>
      <w:r w:rsidR="005016FC" w:rsidRPr="005016FC">
        <w:rPr>
          <w:rFonts w:ascii="Arial" w:hAnsi="Arial" w:cs="Arial"/>
          <w:i/>
          <w:iCs/>
          <w:color w:val="7D005E"/>
          <w:sz w:val="23"/>
          <w:szCs w:val="23"/>
        </w:rPr>
        <w:t>Brian has an amazing talent for composing cinematic scores. I look forward to working with him on our next film."</w:t>
      </w:r>
      <w:r w:rsidR="005016FC" w:rsidRPr="005016FC">
        <w:rPr>
          <w:rFonts w:ascii="Arial" w:hAnsi="Arial" w:cs="Arial"/>
          <w:color w:val="7D005E"/>
          <w:sz w:val="23"/>
          <w:szCs w:val="23"/>
        </w:rPr>
        <w:t xml:space="preserve"> </w:t>
      </w:r>
    </w:p>
    <w:p w:rsidR="00C07321" w:rsidRDefault="00C07321" w:rsidP="008714A7">
      <w:pPr>
        <w:pStyle w:val="NormalWeb"/>
        <w:spacing w:before="0" w:beforeAutospacing="0" w:after="120" w:afterAutospacing="0"/>
        <w:jc w:val="both"/>
        <w:rPr>
          <w:rFonts w:ascii="Arial" w:hAnsi="Arial" w:cs="Arial"/>
          <w:i/>
          <w:color w:val="7D005E"/>
          <w:sz w:val="23"/>
          <w:szCs w:val="23"/>
        </w:rPr>
      </w:pPr>
      <w:r>
        <w:rPr>
          <w:rFonts w:ascii="Arial" w:hAnsi="Arial" w:cs="Arial"/>
          <w:color w:val="7D005E"/>
          <w:sz w:val="23"/>
          <w:szCs w:val="23"/>
        </w:rPr>
        <w:t xml:space="preserve">SONOS Chamber Orchestra Director Erik E. Ochsner writes </w:t>
      </w:r>
      <w:r w:rsidRPr="0074197E">
        <w:rPr>
          <w:rFonts w:ascii="Arial" w:hAnsi="Arial" w:cs="Arial"/>
          <w:i/>
          <w:color w:val="7D005E"/>
          <w:sz w:val="23"/>
          <w:szCs w:val="23"/>
        </w:rPr>
        <w:t>“Many audiences cringe at the thought of new music. We had such positive feedback from audiences on how much they enjoyed Grundstrom's work.  It is modern, yet tonal.”</w:t>
      </w:r>
    </w:p>
    <w:p w:rsidR="00DB784D" w:rsidRPr="00332198" w:rsidRDefault="00DB784D" w:rsidP="008714A7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7D005E"/>
          <w:sz w:val="23"/>
          <w:szCs w:val="23"/>
        </w:rPr>
      </w:pPr>
      <w:r w:rsidRPr="00332198">
        <w:rPr>
          <w:rFonts w:ascii="Arial" w:hAnsi="Arial" w:cs="Arial"/>
          <w:color w:val="7D005E"/>
          <w:sz w:val="23"/>
          <w:szCs w:val="23"/>
        </w:rPr>
        <w:t>He is represented by Jeffrey James Arts Consulting, and his compositions can be heard at www.brianwilbur.com.</w:t>
      </w:r>
    </w:p>
    <w:sectPr w:rsidR="00DB784D" w:rsidRPr="00332198">
      <w:footerReference w:type="default" r:id="rId11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30" w:rsidRDefault="00E43F30">
      <w:r>
        <w:separator/>
      </w:r>
    </w:p>
  </w:endnote>
  <w:endnote w:type="continuationSeparator" w:id="0">
    <w:p w:rsidR="00E43F30" w:rsidRDefault="00E4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A1" w:rsidRDefault="003565A1" w:rsidP="003565A1">
    <w:pPr>
      <w:pStyle w:val="Heading1"/>
      <w:jc w:val="both"/>
    </w:pPr>
    <w:r>
      <w:t xml:space="preserve">1453 S Street NW, </w:t>
    </w:r>
    <w:smartTag w:uri="urn:schemas-microsoft-com:office:smarttags" w:element="place">
      <w:smartTag w:uri="urn:schemas-microsoft-com:office:smarttags" w:element="State">
        <w:r>
          <w:t>Washington</w:t>
        </w:r>
      </w:smartTag>
    </w:smartTag>
    <w:r>
      <w:t xml:space="preserve"> DC  20009 ~ brian@brianwi</w:t>
    </w:r>
    <w:r w:rsidR="009C5A6E">
      <w:t>lbur.com ~ (917) 952-7957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30" w:rsidRDefault="00E43F30">
      <w:r>
        <w:separator/>
      </w:r>
    </w:p>
  </w:footnote>
  <w:footnote w:type="continuationSeparator" w:id="0">
    <w:p w:rsidR="00E43F30" w:rsidRDefault="00E43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198"/>
    <w:rsid w:val="000919C6"/>
    <w:rsid w:val="000A1968"/>
    <w:rsid w:val="000A1D3B"/>
    <w:rsid w:val="000F2FFB"/>
    <w:rsid w:val="000F58FE"/>
    <w:rsid w:val="00100B59"/>
    <w:rsid w:val="001023E6"/>
    <w:rsid w:val="0013155C"/>
    <w:rsid w:val="0013469A"/>
    <w:rsid w:val="00162269"/>
    <w:rsid w:val="00164608"/>
    <w:rsid w:val="00182A4C"/>
    <w:rsid w:val="001B5E34"/>
    <w:rsid w:val="001F25D5"/>
    <w:rsid w:val="00223942"/>
    <w:rsid w:val="00260523"/>
    <w:rsid w:val="002605C4"/>
    <w:rsid w:val="00296B7C"/>
    <w:rsid w:val="002A75FD"/>
    <w:rsid w:val="002E79E6"/>
    <w:rsid w:val="0031544D"/>
    <w:rsid w:val="00324D2A"/>
    <w:rsid w:val="00332198"/>
    <w:rsid w:val="00347B94"/>
    <w:rsid w:val="003565A1"/>
    <w:rsid w:val="00407223"/>
    <w:rsid w:val="0041330F"/>
    <w:rsid w:val="00437DE9"/>
    <w:rsid w:val="005016FC"/>
    <w:rsid w:val="0056020A"/>
    <w:rsid w:val="0056698B"/>
    <w:rsid w:val="005F68A0"/>
    <w:rsid w:val="00643A6C"/>
    <w:rsid w:val="00674B7F"/>
    <w:rsid w:val="006D2E00"/>
    <w:rsid w:val="007063E4"/>
    <w:rsid w:val="0074197E"/>
    <w:rsid w:val="0079025E"/>
    <w:rsid w:val="007D7B0A"/>
    <w:rsid w:val="00824332"/>
    <w:rsid w:val="008478C7"/>
    <w:rsid w:val="008714A7"/>
    <w:rsid w:val="0088022A"/>
    <w:rsid w:val="00930F38"/>
    <w:rsid w:val="0096434D"/>
    <w:rsid w:val="009C5A6E"/>
    <w:rsid w:val="00A07307"/>
    <w:rsid w:val="00A21E46"/>
    <w:rsid w:val="00AA115F"/>
    <w:rsid w:val="00AA554B"/>
    <w:rsid w:val="00AD0291"/>
    <w:rsid w:val="00AD7AF1"/>
    <w:rsid w:val="00B25963"/>
    <w:rsid w:val="00B52463"/>
    <w:rsid w:val="00B86AA1"/>
    <w:rsid w:val="00C07321"/>
    <w:rsid w:val="00C90037"/>
    <w:rsid w:val="00C940A7"/>
    <w:rsid w:val="00D75614"/>
    <w:rsid w:val="00DB784D"/>
    <w:rsid w:val="00E43F30"/>
    <w:rsid w:val="00E46A92"/>
    <w:rsid w:val="00E52BAD"/>
    <w:rsid w:val="00E6165F"/>
    <w:rsid w:val="00E83108"/>
    <w:rsid w:val="00ED1D69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  <w:bCs/>
      <w:smallCaps/>
      <w:color w:val="D5717D"/>
      <w:spacing w:val="20"/>
      <w:kern w:val="2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Arial Narrow" w:hAnsi="Arial Narrow"/>
      <w:caps/>
      <w:spacing w:val="75"/>
      <w:kern w:val="18"/>
      <w:sz w:val="21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Header">
    <w:name w:val="header"/>
    <w:basedOn w:val="Normal"/>
    <w:rsid w:val="00B524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0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6F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016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rianwilbur.com/html/compsFilmSad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usfilms.com/edwa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W</vt:lpstr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W</dc:title>
  <dc:creator>Brian Wilbur Grundstrom</dc:creator>
  <cp:lastModifiedBy>Brian Wilbur Grundstrom</cp:lastModifiedBy>
  <cp:revision>14</cp:revision>
  <cp:lastPrinted>2011-01-24T03:15:00Z</cp:lastPrinted>
  <dcterms:created xsi:type="dcterms:W3CDTF">2010-01-14T02:46:00Z</dcterms:created>
  <dcterms:modified xsi:type="dcterms:W3CDTF">2011-04-14T03:25:00Z</dcterms:modified>
</cp:coreProperties>
</file>